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9ED0F3" w14:textId="7FABB0A5" w:rsidR="001F184F" w:rsidRDefault="001F184F" w:rsidP="00746E1E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  <w:r>
        <w:rPr>
          <w:noProof/>
          <w:sz w:val="28"/>
          <w:szCs w:val="28"/>
          <w:lang w:eastAsia="ja-JP"/>
        </w:rPr>
        <w:drawing>
          <wp:inline distT="0" distB="0" distL="0" distR="0" wp14:anchorId="78A49E60" wp14:editId="3B123ACB">
            <wp:extent cx="718677" cy="9144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C_Logo_HighResolution201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867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F55A9" w14:textId="77777777" w:rsidR="001F184F" w:rsidRDefault="001F184F" w:rsidP="00746E1E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</w:p>
    <w:p w14:paraId="3B639F88" w14:textId="53C2E606" w:rsidR="00746E1E" w:rsidRDefault="00C90335" w:rsidP="00746E1E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The </w:t>
      </w:r>
      <w:r w:rsidR="00746E1E">
        <w:rPr>
          <w:sz w:val="28"/>
          <w:szCs w:val="28"/>
          <w:lang w:eastAsia="ja-JP"/>
        </w:rPr>
        <w:t xml:space="preserve">Santa Lucia Preserve, a private community situated on 20,000 acres of majestic land, is </w:t>
      </w:r>
      <w:r>
        <w:rPr>
          <w:sz w:val="28"/>
          <w:szCs w:val="28"/>
          <w:lang w:eastAsia="ja-JP"/>
        </w:rPr>
        <w:t xml:space="preserve">a remarkable conservation community, where 300 families have </w:t>
      </w:r>
      <w:r w:rsidR="00095914">
        <w:rPr>
          <w:sz w:val="28"/>
          <w:szCs w:val="28"/>
          <w:lang w:eastAsia="ja-JP"/>
        </w:rPr>
        <w:t xml:space="preserve">chosen to </w:t>
      </w:r>
      <w:r w:rsidR="00C23188">
        <w:rPr>
          <w:sz w:val="28"/>
          <w:szCs w:val="28"/>
          <w:lang w:eastAsia="ja-JP"/>
        </w:rPr>
        <w:t xml:space="preserve">permanently </w:t>
      </w:r>
      <w:r w:rsidR="00095914">
        <w:rPr>
          <w:sz w:val="28"/>
          <w:szCs w:val="28"/>
          <w:lang w:eastAsia="ja-JP"/>
        </w:rPr>
        <w:t xml:space="preserve">protect </w:t>
      </w:r>
      <w:r>
        <w:rPr>
          <w:sz w:val="28"/>
          <w:szCs w:val="28"/>
          <w:lang w:eastAsia="ja-JP"/>
        </w:rPr>
        <w:t xml:space="preserve">and collectively manage </w:t>
      </w:r>
      <w:r w:rsidR="00095914">
        <w:rPr>
          <w:sz w:val="28"/>
          <w:szCs w:val="28"/>
          <w:lang w:eastAsia="ja-JP"/>
        </w:rPr>
        <w:t xml:space="preserve">over 90% of </w:t>
      </w:r>
      <w:r>
        <w:rPr>
          <w:sz w:val="28"/>
          <w:szCs w:val="28"/>
          <w:lang w:eastAsia="ja-JP"/>
        </w:rPr>
        <w:t>their</w:t>
      </w:r>
      <w:r w:rsidR="00095914">
        <w:rPr>
          <w:sz w:val="28"/>
          <w:szCs w:val="28"/>
          <w:lang w:eastAsia="ja-JP"/>
        </w:rPr>
        <w:t xml:space="preserve"> lands as wild natural habitat</w:t>
      </w:r>
      <w:r w:rsidR="00746E1E">
        <w:rPr>
          <w:sz w:val="28"/>
          <w:szCs w:val="28"/>
          <w:lang w:eastAsia="ja-JP"/>
        </w:rPr>
        <w:t>.</w:t>
      </w:r>
    </w:p>
    <w:p w14:paraId="77EBF434" w14:textId="77777777" w:rsidR="00C23188" w:rsidRDefault="00C23188" w:rsidP="00746E1E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  <w:bookmarkStart w:id="0" w:name="_GoBack"/>
      <w:bookmarkEnd w:id="0"/>
    </w:p>
    <w:p w14:paraId="320459E4" w14:textId="649F100C" w:rsidR="00746E1E" w:rsidRDefault="00C23188" w:rsidP="00C23188">
      <w:pPr>
        <w:rPr>
          <w:rFonts w:ascii="Garamond" w:hAnsi="Garamond" w:cs="Garamond"/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The Preserve reflects a unique, blended ethos of community, culture and conservation.  </w:t>
      </w:r>
      <w:r w:rsidR="00746E1E">
        <w:rPr>
          <w:sz w:val="28"/>
          <w:szCs w:val="28"/>
          <w:lang w:eastAsia="ja-JP"/>
        </w:rPr>
        <w:t xml:space="preserve">The Preserve </w:t>
      </w:r>
      <w:r w:rsidR="00C90335">
        <w:rPr>
          <w:sz w:val="28"/>
          <w:szCs w:val="28"/>
          <w:lang w:eastAsia="ja-JP"/>
        </w:rPr>
        <w:t xml:space="preserve">model </w:t>
      </w:r>
      <w:r w:rsidR="00746E1E">
        <w:rPr>
          <w:sz w:val="28"/>
          <w:szCs w:val="28"/>
          <w:lang w:eastAsia="ja-JP"/>
        </w:rPr>
        <w:t>is</w:t>
      </w:r>
      <w:r>
        <w:rPr>
          <w:sz w:val="28"/>
          <w:szCs w:val="28"/>
          <w:lang w:eastAsia="ja-JP"/>
        </w:rPr>
        <w:t xml:space="preserve"> unlike any other in America, </w:t>
      </w:r>
      <w:r w:rsidR="00746E1E">
        <w:rPr>
          <w:sz w:val="28"/>
          <w:szCs w:val="28"/>
          <w:lang w:eastAsia="ja-JP"/>
        </w:rPr>
        <w:t>with a perpetually endowed,</w:t>
      </w:r>
      <w:r w:rsidR="006435E1">
        <w:rPr>
          <w:sz w:val="28"/>
          <w:szCs w:val="28"/>
          <w:lang w:eastAsia="ja-JP"/>
        </w:rPr>
        <w:t xml:space="preserve"> </w:t>
      </w:r>
      <w:r>
        <w:rPr>
          <w:sz w:val="28"/>
          <w:szCs w:val="28"/>
          <w:lang w:eastAsia="ja-JP"/>
        </w:rPr>
        <w:t xml:space="preserve">independent conservation </w:t>
      </w:r>
      <w:r w:rsidR="00516782">
        <w:rPr>
          <w:sz w:val="28"/>
          <w:szCs w:val="28"/>
          <w:lang w:eastAsia="ja-JP"/>
        </w:rPr>
        <w:t>organization</w:t>
      </w:r>
      <w:r w:rsidR="006435E1">
        <w:rPr>
          <w:sz w:val="28"/>
          <w:szCs w:val="28"/>
          <w:lang w:eastAsia="ja-JP"/>
        </w:rPr>
        <w:t>, the Santa Lucia Conservancy</w:t>
      </w:r>
      <w:r w:rsidR="009A451E">
        <w:rPr>
          <w:sz w:val="28"/>
          <w:szCs w:val="28"/>
          <w:lang w:eastAsia="ja-JP"/>
        </w:rPr>
        <w:t>,</w:t>
      </w:r>
      <w:r w:rsidR="00516782">
        <w:rPr>
          <w:sz w:val="28"/>
          <w:szCs w:val="28"/>
          <w:lang w:eastAsia="ja-JP"/>
        </w:rPr>
        <w:t xml:space="preserve"> caring</w:t>
      </w:r>
      <w:r>
        <w:rPr>
          <w:sz w:val="28"/>
          <w:szCs w:val="28"/>
          <w:lang w:eastAsia="ja-JP"/>
        </w:rPr>
        <w:t xml:space="preserve"> for its lands and waters</w:t>
      </w:r>
      <w:r w:rsidR="0004331E">
        <w:rPr>
          <w:sz w:val="28"/>
          <w:szCs w:val="28"/>
          <w:lang w:eastAsia="ja-JP"/>
        </w:rPr>
        <w:t xml:space="preserve"> and engaging the </w:t>
      </w:r>
      <w:r w:rsidR="00C90335">
        <w:rPr>
          <w:sz w:val="28"/>
          <w:szCs w:val="28"/>
          <w:lang w:eastAsia="ja-JP"/>
        </w:rPr>
        <w:t>families</w:t>
      </w:r>
      <w:r w:rsidR="0004331E">
        <w:rPr>
          <w:sz w:val="28"/>
          <w:szCs w:val="28"/>
          <w:lang w:eastAsia="ja-JP"/>
        </w:rPr>
        <w:t xml:space="preserve"> who live here in this work</w:t>
      </w:r>
      <w:r w:rsidR="006435E1">
        <w:rPr>
          <w:sz w:val="28"/>
          <w:szCs w:val="28"/>
          <w:lang w:eastAsia="ja-JP"/>
        </w:rPr>
        <w:t>.</w:t>
      </w:r>
      <w:r w:rsidR="00746E1E">
        <w:rPr>
          <w:sz w:val="28"/>
          <w:szCs w:val="28"/>
          <w:lang w:eastAsia="ja-JP"/>
        </w:rPr>
        <w:t> </w:t>
      </w:r>
    </w:p>
    <w:p w14:paraId="6BF941FD" w14:textId="77777777" w:rsidR="00746E1E" w:rsidRDefault="00746E1E" w:rsidP="00746E1E">
      <w:pPr>
        <w:widowControl w:val="0"/>
        <w:autoSpaceDE w:val="0"/>
        <w:autoSpaceDN w:val="0"/>
        <w:adjustRightInd w:val="0"/>
        <w:rPr>
          <w:rFonts w:ascii="Garamond" w:hAnsi="Garamond" w:cs="Garamond"/>
          <w:sz w:val="28"/>
          <w:szCs w:val="28"/>
          <w:lang w:eastAsia="ja-JP"/>
        </w:rPr>
      </w:pPr>
    </w:p>
    <w:p w14:paraId="54656FA9" w14:textId="77777777" w:rsidR="00746E1E" w:rsidRDefault="00C90335" w:rsidP="00746E1E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>The Preserve’s</w:t>
      </w:r>
      <w:r w:rsidR="00C23188">
        <w:rPr>
          <w:sz w:val="28"/>
          <w:szCs w:val="28"/>
          <w:lang w:eastAsia="ja-JP"/>
        </w:rPr>
        <w:t xml:space="preserve"> 18,000 acres of protected lands support</w:t>
      </w:r>
      <w:r w:rsidR="00746E1E">
        <w:rPr>
          <w:sz w:val="28"/>
          <w:szCs w:val="28"/>
          <w:lang w:eastAsia="ja-JP"/>
        </w:rPr>
        <w:t xml:space="preserve"> a rich mosaic of coastal habitats </w:t>
      </w:r>
      <w:r w:rsidR="00C23188">
        <w:rPr>
          <w:sz w:val="28"/>
          <w:szCs w:val="28"/>
          <w:lang w:eastAsia="ja-JP"/>
        </w:rPr>
        <w:t>surrounding and interwoven with thoughtfully located home</w:t>
      </w:r>
      <w:r>
        <w:rPr>
          <w:sz w:val="28"/>
          <w:szCs w:val="28"/>
          <w:lang w:eastAsia="ja-JP"/>
        </w:rPr>
        <w:t>s</w:t>
      </w:r>
      <w:r w:rsidR="00C23188">
        <w:rPr>
          <w:sz w:val="28"/>
          <w:szCs w:val="28"/>
          <w:lang w:eastAsia="ja-JP"/>
        </w:rPr>
        <w:t xml:space="preserve">, </w:t>
      </w:r>
      <w:r w:rsidR="008316E0">
        <w:rPr>
          <w:sz w:val="28"/>
          <w:szCs w:val="28"/>
          <w:lang w:eastAsia="ja-JP"/>
        </w:rPr>
        <w:t>inspiring</w:t>
      </w:r>
      <w:r w:rsidR="00746E1E">
        <w:rPr>
          <w:sz w:val="28"/>
          <w:szCs w:val="28"/>
          <w:lang w:eastAsia="ja-JP"/>
        </w:rPr>
        <w:t xml:space="preserve"> residents to experience nature</w:t>
      </w:r>
      <w:r w:rsidR="009E43BF">
        <w:rPr>
          <w:sz w:val="28"/>
          <w:szCs w:val="28"/>
          <w:lang w:eastAsia="ja-JP"/>
        </w:rPr>
        <w:t>, conservation efforts</w:t>
      </w:r>
      <w:r w:rsidR="00746E1E">
        <w:rPr>
          <w:sz w:val="28"/>
          <w:szCs w:val="28"/>
          <w:lang w:eastAsia="ja-JP"/>
        </w:rPr>
        <w:t xml:space="preserve"> and recreation</w:t>
      </w:r>
      <w:r>
        <w:rPr>
          <w:sz w:val="28"/>
          <w:szCs w:val="28"/>
          <w:lang w:eastAsia="ja-JP"/>
        </w:rPr>
        <w:t>al activities</w:t>
      </w:r>
      <w:r w:rsidR="00746E1E">
        <w:rPr>
          <w:sz w:val="28"/>
          <w:szCs w:val="28"/>
          <w:lang w:eastAsia="ja-JP"/>
        </w:rPr>
        <w:t xml:space="preserve">, while protecting the </w:t>
      </w:r>
      <w:r w:rsidR="00C23188">
        <w:rPr>
          <w:sz w:val="28"/>
          <w:szCs w:val="28"/>
          <w:lang w:eastAsia="ja-JP"/>
        </w:rPr>
        <w:t>beauty and biodiversity of the land</w:t>
      </w:r>
      <w:r w:rsidR="00746E1E">
        <w:rPr>
          <w:sz w:val="28"/>
          <w:szCs w:val="28"/>
          <w:lang w:eastAsia="ja-JP"/>
        </w:rPr>
        <w:t xml:space="preserve"> for future generations.</w:t>
      </w:r>
      <w:r>
        <w:rPr>
          <w:sz w:val="28"/>
          <w:szCs w:val="28"/>
          <w:lang w:eastAsia="ja-JP"/>
        </w:rPr>
        <w:t xml:space="preserve">  From native coastal prairies to old-growth redwood groves, wildflower fields to sparkling streams, the iconic landscapes of coastal California are sustained for people and for nature. </w:t>
      </w:r>
    </w:p>
    <w:p w14:paraId="52797DD6" w14:textId="77777777" w:rsidR="00C23188" w:rsidRDefault="00C23188" w:rsidP="00746E1E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</w:p>
    <w:p w14:paraId="19DD539C" w14:textId="77777777" w:rsidR="00C23188" w:rsidRPr="007D1890" w:rsidRDefault="00C23188" w:rsidP="00C23188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The protected lands of the </w:t>
      </w:r>
      <w:r w:rsidR="007D1890">
        <w:rPr>
          <w:sz w:val="28"/>
          <w:szCs w:val="28"/>
          <w:lang w:eastAsia="ja-JP"/>
        </w:rPr>
        <w:t xml:space="preserve">Santa Lucia </w:t>
      </w:r>
      <w:r>
        <w:rPr>
          <w:sz w:val="28"/>
          <w:szCs w:val="28"/>
          <w:lang w:eastAsia="ja-JP"/>
        </w:rPr>
        <w:t xml:space="preserve">Preserve </w:t>
      </w:r>
      <w:r w:rsidR="007D1890">
        <w:rPr>
          <w:sz w:val="28"/>
          <w:szCs w:val="28"/>
          <w:lang w:eastAsia="ja-JP"/>
        </w:rPr>
        <w:t xml:space="preserve">provide habitat for over 600 species of native plants and animals, and connect critical pathways for wildlife between </w:t>
      </w:r>
      <w:r w:rsidR="00C90335">
        <w:rPr>
          <w:sz w:val="28"/>
          <w:szCs w:val="28"/>
          <w:lang w:eastAsia="ja-JP"/>
        </w:rPr>
        <w:t xml:space="preserve">the Ventana Wilderness, </w:t>
      </w:r>
      <w:r w:rsidR="007D1890">
        <w:rPr>
          <w:sz w:val="28"/>
          <w:szCs w:val="28"/>
          <w:lang w:eastAsia="ja-JP"/>
        </w:rPr>
        <w:t xml:space="preserve">Los Padres National Forest, </w:t>
      </w:r>
      <w:r w:rsidR="00C90335">
        <w:rPr>
          <w:sz w:val="28"/>
          <w:szCs w:val="28"/>
          <w:lang w:eastAsia="ja-JP"/>
        </w:rPr>
        <w:t xml:space="preserve">Monterey Peninsula Regional Parklands and </w:t>
      </w:r>
      <w:r w:rsidR="00704874">
        <w:rPr>
          <w:sz w:val="28"/>
          <w:szCs w:val="28"/>
          <w:lang w:eastAsia="ja-JP"/>
        </w:rPr>
        <w:t>other nearby protected lands</w:t>
      </w:r>
      <w:r w:rsidR="00C90335">
        <w:rPr>
          <w:sz w:val="28"/>
          <w:szCs w:val="28"/>
          <w:lang w:eastAsia="ja-JP"/>
        </w:rPr>
        <w:t xml:space="preserve">.  The Preserve </w:t>
      </w:r>
      <w:r>
        <w:rPr>
          <w:sz w:val="28"/>
          <w:szCs w:val="28"/>
          <w:lang w:eastAsia="ja-JP"/>
        </w:rPr>
        <w:t>include</w:t>
      </w:r>
      <w:r w:rsidR="00C90335">
        <w:rPr>
          <w:sz w:val="28"/>
          <w:szCs w:val="28"/>
          <w:lang w:eastAsia="ja-JP"/>
        </w:rPr>
        <w:t>s</w:t>
      </w:r>
      <w:r>
        <w:rPr>
          <w:sz w:val="28"/>
          <w:szCs w:val="28"/>
          <w:lang w:eastAsia="ja-JP"/>
        </w:rPr>
        <w:t xml:space="preserve"> the </w:t>
      </w:r>
      <w:r w:rsidR="00704874">
        <w:rPr>
          <w:sz w:val="28"/>
          <w:szCs w:val="28"/>
          <w:lang w:eastAsia="ja-JP"/>
        </w:rPr>
        <w:t>headwaters</w:t>
      </w:r>
      <w:r>
        <w:rPr>
          <w:sz w:val="28"/>
          <w:szCs w:val="28"/>
          <w:lang w:eastAsia="ja-JP"/>
        </w:rPr>
        <w:t xml:space="preserve"> four of Carmel River’s main tributaries as well as </w:t>
      </w:r>
      <w:r w:rsidR="00C90335">
        <w:rPr>
          <w:sz w:val="28"/>
          <w:szCs w:val="28"/>
          <w:lang w:eastAsia="ja-JP"/>
        </w:rPr>
        <w:t>the headwaters of</w:t>
      </w:r>
      <w:r>
        <w:rPr>
          <w:sz w:val="28"/>
          <w:szCs w:val="28"/>
          <w:lang w:eastAsia="ja-JP"/>
        </w:rPr>
        <w:t xml:space="preserve"> San Jose Creek, which flows directly to the Monterey Bay National Marine Sanctuary</w:t>
      </w:r>
      <w:r w:rsidR="00C90335">
        <w:rPr>
          <w:sz w:val="28"/>
          <w:szCs w:val="28"/>
          <w:lang w:eastAsia="ja-JP"/>
        </w:rPr>
        <w:t xml:space="preserve">.  Carmel River is an essential </w:t>
      </w:r>
      <w:r>
        <w:rPr>
          <w:sz w:val="28"/>
          <w:szCs w:val="28"/>
          <w:lang w:eastAsia="ja-JP"/>
        </w:rPr>
        <w:t xml:space="preserve">drinking water source for the residents of the Monterey Peninsula, </w:t>
      </w:r>
      <w:proofErr w:type="gramStart"/>
      <w:r w:rsidR="00C90335">
        <w:rPr>
          <w:sz w:val="28"/>
          <w:szCs w:val="28"/>
          <w:lang w:eastAsia="ja-JP"/>
        </w:rPr>
        <w:t xml:space="preserve">and </w:t>
      </w:r>
      <w:r w:rsidR="00704874">
        <w:rPr>
          <w:sz w:val="28"/>
          <w:szCs w:val="28"/>
          <w:lang w:eastAsia="ja-JP"/>
        </w:rPr>
        <w:t>also</w:t>
      </w:r>
      <w:proofErr w:type="gramEnd"/>
      <w:r w:rsidR="00704874">
        <w:rPr>
          <w:sz w:val="28"/>
          <w:szCs w:val="28"/>
          <w:lang w:eastAsia="ja-JP"/>
        </w:rPr>
        <w:t xml:space="preserve"> </w:t>
      </w:r>
      <w:r w:rsidR="00C90335">
        <w:rPr>
          <w:sz w:val="28"/>
          <w:szCs w:val="28"/>
          <w:lang w:eastAsia="ja-JP"/>
        </w:rPr>
        <w:t xml:space="preserve">sustains </w:t>
      </w:r>
      <w:r>
        <w:rPr>
          <w:sz w:val="28"/>
          <w:szCs w:val="28"/>
          <w:lang w:eastAsia="ja-JP"/>
        </w:rPr>
        <w:t xml:space="preserve">threatened </w:t>
      </w:r>
      <w:r w:rsidR="00DF2257">
        <w:rPr>
          <w:sz w:val="28"/>
          <w:szCs w:val="28"/>
          <w:lang w:eastAsia="ja-JP"/>
        </w:rPr>
        <w:t>s</w:t>
      </w:r>
      <w:r>
        <w:rPr>
          <w:sz w:val="28"/>
          <w:szCs w:val="28"/>
          <w:lang w:eastAsia="ja-JP"/>
        </w:rPr>
        <w:t xml:space="preserve">teelhead </w:t>
      </w:r>
      <w:r w:rsidR="00DF2257">
        <w:rPr>
          <w:sz w:val="28"/>
          <w:szCs w:val="28"/>
          <w:lang w:eastAsia="ja-JP"/>
        </w:rPr>
        <w:t>t</w:t>
      </w:r>
      <w:r>
        <w:rPr>
          <w:sz w:val="28"/>
          <w:szCs w:val="28"/>
          <w:lang w:eastAsia="ja-JP"/>
        </w:rPr>
        <w:t>rout</w:t>
      </w:r>
      <w:r w:rsidR="00DF2257">
        <w:rPr>
          <w:sz w:val="28"/>
          <w:szCs w:val="28"/>
          <w:lang w:eastAsia="ja-JP"/>
        </w:rPr>
        <w:t>, California red-legged frog</w:t>
      </w:r>
      <w:r>
        <w:rPr>
          <w:sz w:val="28"/>
          <w:szCs w:val="28"/>
          <w:lang w:eastAsia="ja-JP"/>
        </w:rPr>
        <w:t xml:space="preserve"> and many other sensitive species.</w:t>
      </w:r>
      <w:r w:rsidR="00704874">
        <w:rPr>
          <w:sz w:val="28"/>
          <w:szCs w:val="28"/>
          <w:lang w:eastAsia="ja-JP"/>
        </w:rPr>
        <w:t xml:space="preserve"> </w:t>
      </w:r>
    </w:p>
    <w:p w14:paraId="5ADD4B7B" w14:textId="77777777" w:rsidR="00C23188" w:rsidRPr="007D1890" w:rsidRDefault="00C23188" w:rsidP="00746E1E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</w:p>
    <w:p w14:paraId="76A59648" w14:textId="77777777" w:rsidR="007D1890" w:rsidRPr="007D1890" w:rsidRDefault="007D1890" w:rsidP="00746E1E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  <w:r w:rsidRPr="007D1890">
        <w:rPr>
          <w:sz w:val="28"/>
          <w:szCs w:val="28"/>
          <w:lang w:eastAsia="ja-JP"/>
        </w:rPr>
        <w:t xml:space="preserve">For more information, </w:t>
      </w:r>
      <w:r>
        <w:rPr>
          <w:sz w:val="28"/>
          <w:szCs w:val="28"/>
          <w:lang w:eastAsia="ja-JP"/>
        </w:rPr>
        <w:t xml:space="preserve">please visit: </w:t>
      </w:r>
      <w:hyperlink r:id="rId5" w:history="1">
        <w:r w:rsidRPr="00A376FA">
          <w:rPr>
            <w:rStyle w:val="Hyperlink"/>
            <w:sz w:val="28"/>
            <w:szCs w:val="28"/>
            <w:lang w:eastAsia="ja-JP"/>
          </w:rPr>
          <w:t>www.slconservancy.org</w:t>
        </w:r>
      </w:hyperlink>
      <w:r>
        <w:rPr>
          <w:sz w:val="28"/>
          <w:szCs w:val="28"/>
          <w:lang w:eastAsia="ja-JP"/>
        </w:rPr>
        <w:t xml:space="preserve"> and </w:t>
      </w:r>
      <w:hyperlink r:id="rId6" w:history="1">
        <w:r w:rsidRPr="00A376FA">
          <w:rPr>
            <w:rStyle w:val="Hyperlink"/>
            <w:sz w:val="28"/>
            <w:szCs w:val="28"/>
            <w:lang w:eastAsia="ja-JP"/>
          </w:rPr>
          <w:t>www.santaluciapreserve.com</w:t>
        </w:r>
      </w:hyperlink>
      <w:r>
        <w:rPr>
          <w:sz w:val="28"/>
          <w:szCs w:val="28"/>
          <w:lang w:eastAsia="ja-JP"/>
        </w:rPr>
        <w:t xml:space="preserve"> or contact Christy Fischer, Executive Director at (831) 206-4319 and cfischer@slconservancy.org</w:t>
      </w:r>
    </w:p>
    <w:p w14:paraId="498337E0" w14:textId="77777777" w:rsidR="00746E1E" w:rsidRPr="007D1890" w:rsidRDefault="00746E1E" w:rsidP="00746E1E">
      <w:pPr>
        <w:widowControl w:val="0"/>
        <w:autoSpaceDE w:val="0"/>
        <w:autoSpaceDN w:val="0"/>
        <w:adjustRightInd w:val="0"/>
        <w:rPr>
          <w:sz w:val="28"/>
          <w:szCs w:val="28"/>
          <w:lang w:eastAsia="ja-JP"/>
        </w:rPr>
      </w:pPr>
    </w:p>
    <w:sectPr w:rsidR="00746E1E" w:rsidRPr="007D1890" w:rsidSect="00F545A0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E1E"/>
    <w:rsid w:val="0004331E"/>
    <w:rsid w:val="00095914"/>
    <w:rsid w:val="001F184F"/>
    <w:rsid w:val="002C0E62"/>
    <w:rsid w:val="00516782"/>
    <w:rsid w:val="006435E1"/>
    <w:rsid w:val="00704874"/>
    <w:rsid w:val="00740D29"/>
    <w:rsid w:val="00744136"/>
    <w:rsid w:val="00746E1E"/>
    <w:rsid w:val="007D1890"/>
    <w:rsid w:val="008316E0"/>
    <w:rsid w:val="00970491"/>
    <w:rsid w:val="009A451E"/>
    <w:rsid w:val="009E43BF"/>
    <w:rsid w:val="00A96D02"/>
    <w:rsid w:val="00C23188"/>
    <w:rsid w:val="00C90335"/>
    <w:rsid w:val="00DF2257"/>
    <w:rsid w:val="00E13194"/>
    <w:rsid w:val="00EC23C9"/>
    <w:rsid w:val="00F10C81"/>
    <w:rsid w:val="00F54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E782908"/>
  <w14:defaultImageDpi w14:val="300"/>
  <w15:docId w15:val="{12C2DED3-CED2-4807-B7BD-EFCC148C4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231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31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318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31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3188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31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18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7D189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189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antaluciapreserve.com" TargetMode="External"/><Relationship Id="rId5" Type="http://schemas.openxmlformats.org/officeDocument/2006/relationships/hyperlink" Target="http://www.slconservancy.org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276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Winter Drew Design</Company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Guthrie</dc:creator>
  <cp:lastModifiedBy>Rose Chavez-Rocha</cp:lastModifiedBy>
  <cp:revision>7</cp:revision>
  <dcterms:created xsi:type="dcterms:W3CDTF">2018-05-01T18:34:00Z</dcterms:created>
  <dcterms:modified xsi:type="dcterms:W3CDTF">2018-05-01T22:15:00Z</dcterms:modified>
</cp:coreProperties>
</file>